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0806" w14:textId="64E346AB" w:rsidR="006F3592" w:rsidRPr="009022D3" w:rsidRDefault="006F3592" w:rsidP="006F3592">
      <w:pPr>
        <w:jc w:val="center"/>
        <w:rPr>
          <w:b/>
          <w:bCs/>
          <w:u w:val="single"/>
        </w:rPr>
      </w:pPr>
      <w:r w:rsidRPr="009022D3">
        <w:rPr>
          <w:b/>
          <w:bCs/>
          <w:u w:val="single"/>
        </w:rPr>
        <w:t>Broker Compensation Disclosure Requirements</w:t>
      </w:r>
    </w:p>
    <w:p w14:paraId="0A7A1F52" w14:textId="29CBDD8B" w:rsidR="00EE22D5" w:rsidRPr="009022D3" w:rsidRDefault="00DF286A">
      <w:r w:rsidRPr="009022D3">
        <w:t xml:space="preserve">Section </w:t>
      </w:r>
      <w:r w:rsidR="00EE22D5" w:rsidRPr="009022D3">
        <w:t>202</w:t>
      </w:r>
      <w:r w:rsidRPr="009022D3">
        <w:t xml:space="preserve"> of the Consolidated Appropriations Act, 2021 (“CAA”), r</w:t>
      </w:r>
      <w:r w:rsidR="00365EDE" w:rsidRPr="009022D3">
        <w:t xml:space="preserve">equires </w:t>
      </w:r>
      <w:r w:rsidR="00C1561F" w:rsidRPr="009022D3">
        <w:t xml:space="preserve">entities providing brokerage and consulting services </w:t>
      </w:r>
      <w:r w:rsidR="00CA4772" w:rsidRPr="009022D3">
        <w:t>(</w:t>
      </w:r>
      <w:r w:rsidR="00E8104F" w:rsidRPr="009022D3">
        <w:t xml:space="preserve">referred to </w:t>
      </w:r>
      <w:r w:rsidR="003940BB" w:rsidRPr="009022D3">
        <w:t>collectively</w:t>
      </w:r>
      <w:r w:rsidR="00E8104F" w:rsidRPr="009022D3">
        <w:t xml:space="preserve"> as</w:t>
      </w:r>
      <w:r w:rsidR="00CA4772" w:rsidRPr="009022D3">
        <w:t xml:space="preserve"> “covered service providers”)</w:t>
      </w:r>
      <w:r w:rsidR="00C1561F" w:rsidRPr="009022D3">
        <w:t xml:space="preserve">, including their affiliates and subcontractors, </w:t>
      </w:r>
      <w:r w:rsidR="00365EDE" w:rsidRPr="009022D3">
        <w:t xml:space="preserve">who expect to receive $1,000 or more in direct or indirect compensation, </w:t>
      </w:r>
      <w:r w:rsidR="0018497D" w:rsidRPr="009022D3">
        <w:t xml:space="preserve">to provide plan fiduciaries </w:t>
      </w:r>
      <w:r w:rsidR="00C1561F" w:rsidRPr="009022D3">
        <w:t xml:space="preserve">with </w:t>
      </w:r>
      <w:r w:rsidR="0018497D" w:rsidRPr="009022D3">
        <w:t>a written</w:t>
      </w:r>
      <w:r w:rsidR="007674F3" w:rsidRPr="009022D3">
        <w:t xml:space="preserve"> disclosure </w:t>
      </w:r>
      <w:r w:rsidR="00365EDE" w:rsidRPr="009022D3">
        <w:t>“reasonably in advance of” when the contract is entered, extended</w:t>
      </w:r>
      <w:r w:rsidR="007674F3" w:rsidRPr="009022D3">
        <w:t>,</w:t>
      </w:r>
      <w:r w:rsidR="00365EDE" w:rsidRPr="009022D3">
        <w:t xml:space="preserve"> or renewed.  The effective date of the requirement is December 27, </w:t>
      </w:r>
      <w:proofErr w:type="gramStart"/>
      <w:r w:rsidR="00365EDE" w:rsidRPr="009022D3">
        <w:t>2021</w:t>
      </w:r>
      <w:proofErr w:type="gramEnd"/>
      <w:r w:rsidR="001435F0" w:rsidRPr="009022D3">
        <w:t xml:space="preserve"> and applies to contracts executed on or after December 27, 2021.</w:t>
      </w:r>
    </w:p>
    <w:p w14:paraId="55E6D2A0" w14:textId="149399D0" w:rsidR="0018497D" w:rsidRPr="009022D3" w:rsidRDefault="0018497D">
      <w:r w:rsidRPr="009022D3">
        <w:t>Disclosures are required to include:</w:t>
      </w:r>
    </w:p>
    <w:p w14:paraId="7D808A70" w14:textId="3461FA0F" w:rsidR="0018497D" w:rsidRPr="009022D3" w:rsidRDefault="0018497D" w:rsidP="0082595D">
      <w:pPr>
        <w:pStyle w:val="ListParagraph"/>
        <w:numPr>
          <w:ilvl w:val="0"/>
          <w:numId w:val="1"/>
        </w:numPr>
      </w:pPr>
      <w:r w:rsidRPr="009022D3">
        <w:t>A description of the services to be provided to the covered plan</w:t>
      </w:r>
      <w:r w:rsidR="00CA4772" w:rsidRPr="009022D3">
        <w:t xml:space="preserve"> pursuant to the contract</w:t>
      </w:r>
      <w:r w:rsidR="0002350D" w:rsidRPr="009022D3">
        <w:t>.</w:t>
      </w:r>
    </w:p>
    <w:p w14:paraId="21743F1D" w14:textId="2781C1CF" w:rsidR="00CA4772" w:rsidRPr="009022D3" w:rsidRDefault="00CA4772" w:rsidP="0082595D">
      <w:pPr>
        <w:pStyle w:val="ListParagraph"/>
        <w:numPr>
          <w:ilvl w:val="0"/>
          <w:numId w:val="1"/>
        </w:numPr>
      </w:pPr>
      <w:r w:rsidRPr="009022D3">
        <w:t>Where applicable, a statement that the covered service provider (or their affiliate or subcontractor) will provide or reasonably expects to provide services directly to the covered plan as a fiduciary</w:t>
      </w:r>
      <w:r w:rsidR="0002350D" w:rsidRPr="009022D3">
        <w:t>.</w:t>
      </w:r>
    </w:p>
    <w:p w14:paraId="4BE46748" w14:textId="7EA5B849" w:rsidR="00B7104C" w:rsidRPr="009022D3" w:rsidRDefault="00CA4772" w:rsidP="0082595D">
      <w:pPr>
        <w:pStyle w:val="ListParagraph"/>
        <w:numPr>
          <w:ilvl w:val="0"/>
          <w:numId w:val="1"/>
        </w:numPr>
      </w:pPr>
      <w:r w:rsidRPr="009022D3">
        <w:t>A description of all direct compensation</w:t>
      </w:r>
      <w:r w:rsidR="0082595D" w:rsidRPr="009022D3">
        <w:t xml:space="preserve">, </w:t>
      </w:r>
      <w:r w:rsidR="00B7104C" w:rsidRPr="009022D3">
        <w:t>either in the aggregate or by service</w:t>
      </w:r>
      <w:r w:rsidR="0082595D" w:rsidRPr="009022D3">
        <w:t>,</w:t>
      </w:r>
      <w:r w:rsidR="00B7104C" w:rsidRPr="009022D3">
        <w:t xml:space="preserve"> </w:t>
      </w:r>
      <w:r w:rsidRPr="009022D3">
        <w:t>the covered service provider (or their affiliate or subcontractor) reasonably expects to receive</w:t>
      </w:r>
      <w:r w:rsidR="00166B46" w:rsidRPr="009022D3">
        <w:t xml:space="preserve"> from the covered plan</w:t>
      </w:r>
      <w:r w:rsidRPr="009022D3">
        <w:t xml:space="preserve"> in connection with </w:t>
      </w:r>
      <w:r w:rsidR="0082595D" w:rsidRPr="009022D3">
        <w:t>services provided under the contract</w:t>
      </w:r>
      <w:r w:rsidR="0002350D" w:rsidRPr="009022D3">
        <w:t>.</w:t>
      </w:r>
    </w:p>
    <w:p w14:paraId="6E509C53" w14:textId="04130197" w:rsidR="0082595D" w:rsidRPr="009022D3" w:rsidRDefault="0082595D" w:rsidP="0082595D">
      <w:pPr>
        <w:pStyle w:val="ListParagraph"/>
        <w:numPr>
          <w:ilvl w:val="0"/>
          <w:numId w:val="1"/>
        </w:numPr>
      </w:pPr>
      <w:r w:rsidRPr="009022D3">
        <w:t>A description of all indirect compensation, including compensation from a vendor to a brokerage firm based on a structure of incentives not solely related to the contract with the covered plan</w:t>
      </w:r>
      <w:r w:rsidR="00E8104F" w:rsidRPr="009022D3">
        <w:t xml:space="preserve"> that</w:t>
      </w:r>
      <w:r w:rsidR="00166B46" w:rsidRPr="009022D3">
        <w:t xml:space="preserve"> the covered service provider reasonably expects to receive in connection with services provided under the contract.  Indirect compensation excludes </w:t>
      </w:r>
      <w:r w:rsidRPr="009022D3">
        <w:t>any compensation received by an employee from an employer</w:t>
      </w:r>
      <w:r w:rsidR="00E8104F" w:rsidRPr="009022D3">
        <w:t>. Further</w:t>
      </w:r>
      <w:r w:rsidR="00CC29FD" w:rsidRPr="009022D3">
        <w:t xml:space="preserve"> compensation from</w:t>
      </w:r>
      <w:r w:rsidRPr="009022D3">
        <w:t xml:space="preserve"> the covered service provider (or their affiliate)</w:t>
      </w:r>
      <w:r w:rsidR="00166B46" w:rsidRPr="009022D3">
        <w:t>, the covered plan, or the plan sponsor</w:t>
      </w:r>
      <w:r w:rsidR="00E8104F" w:rsidRPr="009022D3">
        <w:t xml:space="preserve"> is not indirect compensation</w:t>
      </w:r>
      <w:r w:rsidR="0002350D" w:rsidRPr="009022D3">
        <w:t>.</w:t>
      </w:r>
    </w:p>
    <w:p w14:paraId="5AD5B8B5" w14:textId="77777777" w:rsidR="00B7104C" w:rsidRPr="009022D3" w:rsidRDefault="00B7104C" w:rsidP="00B821BA">
      <w:pPr>
        <w:ind w:firstLine="720"/>
      </w:pPr>
      <w:r w:rsidRPr="009022D3">
        <w:t>In addition to the above, for any indirect compensation, the disclosure must also include:</w:t>
      </w:r>
    </w:p>
    <w:p w14:paraId="1A65C4EB" w14:textId="62D670AF" w:rsidR="00CA4772" w:rsidRPr="009022D3" w:rsidRDefault="00B7104C" w:rsidP="00B821BA">
      <w:pPr>
        <w:pStyle w:val="ListParagraph"/>
        <w:numPr>
          <w:ilvl w:val="1"/>
          <w:numId w:val="1"/>
        </w:numPr>
      </w:pPr>
      <w:r w:rsidRPr="009022D3">
        <w:t xml:space="preserve">A description of the arrangement between the payer and covered service provider (or their affiliate or subcontractor) pursuant to which indirect compensation is </w:t>
      </w:r>
      <w:proofErr w:type="gramStart"/>
      <w:r w:rsidRPr="009022D3">
        <w:t>paid</w:t>
      </w:r>
      <w:r w:rsidR="0002350D" w:rsidRPr="009022D3">
        <w:t>;</w:t>
      </w:r>
      <w:proofErr w:type="gramEnd"/>
      <w:r w:rsidR="0002350D" w:rsidRPr="009022D3">
        <w:t xml:space="preserve"> </w:t>
      </w:r>
    </w:p>
    <w:p w14:paraId="046D711B" w14:textId="038C3176" w:rsidR="00B7104C" w:rsidRPr="009022D3" w:rsidRDefault="00B7104C" w:rsidP="00B821BA">
      <w:pPr>
        <w:pStyle w:val="ListParagraph"/>
        <w:numPr>
          <w:ilvl w:val="1"/>
          <w:numId w:val="1"/>
        </w:numPr>
      </w:pPr>
      <w:r w:rsidRPr="009022D3">
        <w:t>Identification of the services for which the indirect compensation will be received, if applicable</w:t>
      </w:r>
      <w:r w:rsidR="0002350D" w:rsidRPr="009022D3">
        <w:t>; and</w:t>
      </w:r>
    </w:p>
    <w:p w14:paraId="25A16FC1" w14:textId="345232F1" w:rsidR="00B7104C" w:rsidRPr="009022D3" w:rsidRDefault="00B7104C" w:rsidP="00B821BA">
      <w:pPr>
        <w:pStyle w:val="ListParagraph"/>
        <w:numPr>
          <w:ilvl w:val="1"/>
          <w:numId w:val="1"/>
        </w:numPr>
      </w:pPr>
      <w:r w:rsidRPr="009022D3">
        <w:t>Identification of the payer of indirect compensation</w:t>
      </w:r>
      <w:r w:rsidR="0002350D" w:rsidRPr="009022D3">
        <w:t>.</w:t>
      </w:r>
    </w:p>
    <w:p w14:paraId="76218904" w14:textId="6167A1E9" w:rsidR="00B821BA" w:rsidRPr="009022D3" w:rsidRDefault="00B821BA" w:rsidP="00B821BA">
      <w:pPr>
        <w:pStyle w:val="ListParagraph"/>
        <w:numPr>
          <w:ilvl w:val="0"/>
          <w:numId w:val="1"/>
        </w:numPr>
      </w:pPr>
      <w:r w:rsidRPr="009022D3">
        <w:t>A description of any compensation provided on a transaction basis (such as commissions, finder’s fees, or other similar incentive compensation based on business placed or retained) that will be paid among the covered service provider (or their affiliate or subcontractor) in connection with the services provided under the contract.  This should include an identification of the services for which such compensation will be paid and identification of the payers and recipients of such compensation as well as the status of a payer or recipient as an affiliate or a subcontractor, regardless of whether such compensation also is disclosed pursuant to any other provision.</w:t>
      </w:r>
    </w:p>
    <w:p w14:paraId="7F925729" w14:textId="5FBB569D" w:rsidR="00B821BA" w:rsidRPr="009022D3" w:rsidRDefault="00B821BA" w:rsidP="00B821BA">
      <w:pPr>
        <w:pStyle w:val="ListParagraph"/>
        <w:numPr>
          <w:ilvl w:val="0"/>
          <w:numId w:val="1"/>
        </w:numPr>
      </w:pPr>
      <w:r w:rsidRPr="009022D3">
        <w:t>A description of any compensation that the covered service provider (or their affiliate or subcontractor) reasonably expects to receive in connection with termination of the contract or arrangement, and how any prepaid amounts will be calculated and refunded upon such termination.</w:t>
      </w:r>
    </w:p>
    <w:p w14:paraId="37FCC98A" w14:textId="3375E6A7" w:rsidR="00B821BA" w:rsidRPr="009022D3" w:rsidRDefault="003940BB" w:rsidP="00B821BA">
      <w:pPr>
        <w:pStyle w:val="ListParagraph"/>
        <w:numPr>
          <w:ilvl w:val="0"/>
          <w:numId w:val="1"/>
        </w:numPr>
      </w:pPr>
      <w:r w:rsidRPr="009022D3">
        <w:t>A</w:t>
      </w:r>
      <w:r w:rsidR="00B821BA" w:rsidRPr="009022D3">
        <w:t xml:space="preserve"> description of the </w:t>
      </w:r>
      <w:proofErr w:type="gramStart"/>
      <w:r w:rsidR="00B821BA" w:rsidRPr="009022D3">
        <w:t>manner in which</w:t>
      </w:r>
      <w:proofErr w:type="gramEnd"/>
      <w:r w:rsidR="00B821BA" w:rsidRPr="009022D3">
        <w:t xml:space="preserve"> </w:t>
      </w:r>
      <w:r w:rsidRPr="009022D3">
        <w:t>such direct or indirect</w:t>
      </w:r>
      <w:r w:rsidR="00B821BA" w:rsidRPr="009022D3">
        <w:t xml:space="preserve"> compensation will be received.</w:t>
      </w:r>
    </w:p>
    <w:p w14:paraId="4D1E6763" w14:textId="3B95D0A5" w:rsidR="003940BB" w:rsidRPr="009022D3" w:rsidRDefault="003940BB" w:rsidP="003940BB">
      <w:r w:rsidRPr="009022D3">
        <w:lastRenderedPageBreak/>
        <w:t xml:space="preserve">Compensation </w:t>
      </w:r>
      <w:r w:rsidR="00C1561F" w:rsidRPr="009022D3">
        <w:t>may</w:t>
      </w:r>
      <w:r w:rsidRPr="009022D3">
        <w:t xml:space="preserve"> be </w:t>
      </w:r>
      <w:r w:rsidR="0059333D" w:rsidRPr="009022D3">
        <w:t>expressed in a monetary amount, formula, or per capita charge based on enrollment counts, or another reasonable method if it cannot reasonably be expressed in one of the other manners.  If additional compensation can be earned, but it is not calculable at the time of the contract, then the disclosure must include a description of the circumstances under which the additional compensation may be earned and a reasonable, good faith estimate if the covered service provider cannot readily describe compensation or cost</w:t>
      </w:r>
      <w:r w:rsidR="00C40669" w:rsidRPr="009022D3">
        <w:t xml:space="preserve"> and explains the methodology or assumptions used to prepare their estimate.</w:t>
      </w:r>
    </w:p>
    <w:p w14:paraId="11208BA3" w14:textId="4D499C56" w:rsidR="00C40669" w:rsidRPr="009022D3" w:rsidRDefault="00C40669" w:rsidP="003940BB">
      <w:r w:rsidRPr="009022D3">
        <w:t xml:space="preserve">In addition to the above, the covered service provider must </w:t>
      </w:r>
      <w:r w:rsidR="00EB0DB9" w:rsidRPr="009022D3">
        <w:t>update its disclosures:</w:t>
      </w:r>
    </w:p>
    <w:p w14:paraId="3B934BEB" w14:textId="4B2693DD" w:rsidR="00EB0DB9" w:rsidRPr="009022D3" w:rsidRDefault="00EB0DB9" w:rsidP="00EB0DB9">
      <w:pPr>
        <w:pStyle w:val="ListParagraph"/>
        <w:numPr>
          <w:ilvl w:val="0"/>
          <w:numId w:val="2"/>
        </w:numPr>
      </w:pPr>
      <w:r w:rsidRPr="009022D3">
        <w:t xml:space="preserve">Within 60 days of being informed of </w:t>
      </w:r>
      <w:r w:rsidR="000527D9" w:rsidRPr="009022D3">
        <w:t>a</w:t>
      </w:r>
      <w:r w:rsidRPr="009022D3">
        <w:t xml:space="preserve"> change</w:t>
      </w:r>
      <w:r w:rsidR="000527D9" w:rsidRPr="009022D3">
        <w:t xml:space="preserve"> to the information already disclosed (or as soon as practicable if disclosure is precluded due to circumstanced beyond the covered service provider’s control)</w:t>
      </w:r>
    </w:p>
    <w:p w14:paraId="4DB5ABA9" w14:textId="0806D96E" w:rsidR="00EB0DB9" w:rsidRPr="009022D3" w:rsidRDefault="00EB0DB9" w:rsidP="00EB0DB9">
      <w:pPr>
        <w:pStyle w:val="ListParagraph"/>
        <w:numPr>
          <w:ilvl w:val="0"/>
          <w:numId w:val="2"/>
        </w:numPr>
      </w:pPr>
      <w:r w:rsidRPr="009022D3">
        <w:t>To correct any inadvertent error</w:t>
      </w:r>
      <w:r w:rsidR="000527D9" w:rsidRPr="009022D3">
        <w:t>s or omissions</w:t>
      </w:r>
      <w:r w:rsidRPr="009022D3">
        <w:t xml:space="preserve"> within 30 days of discovering the error</w:t>
      </w:r>
      <w:r w:rsidR="000527D9" w:rsidRPr="009022D3">
        <w:t xml:space="preserve"> or omission</w:t>
      </w:r>
    </w:p>
    <w:p w14:paraId="4420F33F" w14:textId="62E815EA" w:rsidR="00100741" w:rsidRPr="009022D3" w:rsidRDefault="00EB0DB9" w:rsidP="003940BB">
      <w:r w:rsidRPr="009022D3">
        <w:t xml:space="preserve">Further, </w:t>
      </w:r>
      <w:r w:rsidR="00100741" w:rsidRPr="009022D3">
        <w:t>covered service providers</w:t>
      </w:r>
      <w:r w:rsidRPr="009022D3">
        <w:t xml:space="preserve"> must provide its disclosure within 90 days of a written request</w:t>
      </w:r>
      <w:r w:rsidR="00EB1E03" w:rsidRPr="009022D3">
        <w:t xml:space="preserve"> by the plan fiduciary</w:t>
      </w:r>
      <w:r w:rsidRPr="009022D3">
        <w:t>.</w:t>
      </w:r>
    </w:p>
    <w:p w14:paraId="1D514233" w14:textId="0045FD11" w:rsidR="00100741" w:rsidRPr="009022D3" w:rsidRDefault="00100741" w:rsidP="003940BB"/>
    <w:p w14:paraId="7528BC18" w14:textId="77777777" w:rsidR="00100741" w:rsidRPr="009022D3" w:rsidRDefault="00100741">
      <w:r w:rsidRPr="009022D3">
        <w:br w:type="page"/>
      </w:r>
    </w:p>
    <w:p w14:paraId="53DCB2E2" w14:textId="77777777" w:rsidR="007A2B87" w:rsidRPr="009022D3" w:rsidRDefault="007A2B87" w:rsidP="00686955">
      <w:pPr>
        <w:jc w:val="center"/>
      </w:pPr>
      <w:r w:rsidRPr="009022D3">
        <w:lastRenderedPageBreak/>
        <w:t>[AGENCY LOGO]</w:t>
      </w:r>
    </w:p>
    <w:p w14:paraId="54C75D12" w14:textId="77777777" w:rsidR="007A2B87" w:rsidRPr="009022D3" w:rsidRDefault="007A2B87" w:rsidP="00686955">
      <w:pPr>
        <w:jc w:val="center"/>
        <w:rPr>
          <w:b/>
          <w:bCs/>
          <w:u w:val="single"/>
        </w:rPr>
      </w:pPr>
      <w:r w:rsidRPr="009022D3">
        <w:rPr>
          <w:b/>
          <w:bCs/>
          <w:u w:val="single"/>
        </w:rPr>
        <w:t>BROKER COMPENSATION DISCLOSURE FORM</w:t>
      </w:r>
    </w:p>
    <w:p w14:paraId="7F4A54A0" w14:textId="516C680D" w:rsidR="007A2B87" w:rsidRPr="009022D3" w:rsidRDefault="007A2B87" w:rsidP="007A2B87">
      <w:r w:rsidRPr="009022D3">
        <w:t xml:space="preserve">The following constitutes </w:t>
      </w:r>
      <w:r w:rsidR="00EB1E03" w:rsidRPr="009022D3">
        <w:t xml:space="preserve">AGENCY </w:t>
      </w:r>
      <w:proofErr w:type="gramStart"/>
      <w:r w:rsidR="00EB1E03" w:rsidRPr="009022D3">
        <w:t xml:space="preserve">NAME’s </w:t>
      </w:r>
      <w:r w:rsidRPr="009022D3">
        <w:t xml:space="preserve"> (</w:t>
      </w:r>
      <w:proofErr w:type="gramEnd"/>
      <w:r w:rsidRPr="009022D3">
        <w:t>the “Company”) disclosure of direct and indirect compensation the Company will receive or reasonably expects to receive for the period of _____, 2022 through _____ 2022 in connection with the below referenced services it provides to CLIENT’</w:t>
      </w:r>
      <w:r w:rsidR="00CA7076" w:rsidRPr="009022D3">
        <w:t>S</w:t>
      </w:r>
      <w:r w:rsidRPr="009022D3">
        <w:t xml:space="preserve"> NAME (the “Client” or “you”):</w:t>
      </w:r>
    </w:p>
    <w:p w14:paraId="619D7D34" w14:textId="77777777" w:rsidR="007A2B87" w:rsidRPr="009022D3" w:rsidRDefault="007A2B87" w:rsidP="00686955">
      <w:pPr>
        <w:pStyle w:val="ListParagraph"/>
        <w:numPr>
          <w:ilvl w:val="0"/>
          <w:numId w:val="3"/>
        </w:numPr>
      </w:pPr>
      <w:r w:rsidRPr="009022D3">
        <w:t>[Insert a description of the services you provide to your clients.  This should align with any services agreement you may have with the client]</w:t>
      </w:r>
    </w:p>
    <w:p w14:paraId="71D91020" w14:textId="327BD347" w:rsidR="007A2B87" w:rsidRPr="009022D3" w:rsidRDefault="007A2B87" w:rsidP="007A2B87">
      <w:r w:rsidRPr="009022D3">
        <w:t>The Company [does not provide] [provides] the above-referenced services to Client in the capacity of a plan fiduciary.</w:t>
      </w:r>
    </w:p>
    <w:p w14:paraId="2F4C8C78" w14:textId="77777777" w:rsidR="007A2B87" w:rsidRPr="009022D3" w:rsidRDefault="007A2B87" w:rsidP="007A2B87">
      <w:r w:rsidRPr="009022D3">
        <w:t>The Company reasonably expects to receive direct compensation for the placement of the below lines of coverage in the form of either a per employee per month (“PEPM”) fee or a commission paid by the carrier or vendor, in the amount indicated below:</w:t>
      </w:r>
    </w:p>
    <w:tbl>
      <w:tblPr>
        <w:tblStyle w:val="TableGrid"/>
        <w:tblW w:w="9360" w:type="dxa"/>
        <w:tblInd w:w="-5" w:type="dxa"/>
        <w:tblLook w:val="04A0" w:firstRow="1" w:lastRow="0" w:firstColumn="1" w:lastColumn="0" w:noHBand="0" w:noVBand="1"/>
      </w:tblPr>
      <w:tblGrid>
        <w:gridCol w:w="3150"/>
        <w:gridCol w:w="3060"/>
        <w:gridCol w:w="3150"/>
      </w:tblGrid>
      <w:tr w:rsidR="007A2B87" w:rsidRPr="009022D3" w14:paraId="0CDDFC8A" w14:textId="77777777" w:rsidTr="00BF1DA0">
        <w:tc>
          <w:tcPr>
            <w:tcW w:w="3150" w:type="dxa"/>
          </w:tcPr>
          <w:p w14:paraId="26B5A05A" w14:textId="77777777" w:rsidR="007A2B87" w:rsidRPr="009022D3" w:rsidRDefault="007A2B87" w:rsidP="007A2B87">
            <w:pPr>
              <w:spacing w:after="160" w:line="259" w:lineRule="auto"/>
              <w:rPr>
                <w:b/>
                <w:bCs/>
              </w:rPr>
            </w:pPr>
            <w:r w:rsidRPr="009022D3">
              <w:rPr>
                <w:b/>
                <w:bCs/>
              </w:rPr>
              <w:t>Coverage Line</w:t>
            </w:r>
          </w:p>
        </w:tc>
        <w:tc>
          <w:tcPr>
            <w:tcW w:w="3060" w:type="dxa"/>
          </w:tcPr>
          <w:p w14:paraId="20D55E7C" w14:textId="03C0D6BA" w:rsidR="007A2B87" w:rsidRPr="009022D3" w:rsidRDefault="007A2B87" w:rsidP="007A2B87">
            <w:pPr>
              <w:spacing w:after="160" w:line="259" w:lineRule="auto"/>
              <w:rPr>
                <w:b/>
                <w:bCs/>
              </w:rPr>
            </w:pPr>
            <w:r w:rsidRPr="009022D3">
              <w:rPr>
                <w:b/>
                <w:bCs/>
              </w:rPr>
              <w:t>Carrier/Vendor</w:t>
            </w:r>
            <w:r w:rsidR="00CB1C3B" w:rsidRPr="009022D3">
              <w:rPr>
                <w:b/>
                <w:bCs/>
              </w:rPr>
              <w:t>/Fee Agreement</w:t>
            </w:r>
          </w:p>
        </w:tc>
        <w:tc>
          <w:tcPr>
            <w:tcW w:w="3150" w:type="dxa"/>
          </w:tcPr>
          <w:p w14:paraId="349680F5" w14:textId="64669265" w:rsidR="007A2B87" w:rsidRPr="009022D3" w:rsidRDefault="007A2B87" w:rsidP="007A2B87">
            <w:pPr>
              <w:spacing w:after="160" w:line="259" w:lineRule="auto"/>
              <w:rPr>
                <w:b/>
                <w:bCs/>
              </w:rPr>
            </w:pPr>
            <w:r w:rsidRPr="009022D3">
              <w:rPr>
                <w:b/>
                <w:bCs/>
              </w:rPr>
              <w:t>PEPM</w:t>
            </w:r>
            <w:r w:rsidR="00EB1E03" w:rsidRPr="009022D3">
              <w:rPr>
                <w:b/>
                <w:bCs/>
              </w:rPr>
              <w:t>, Standard Commission, Commission Schedule, or Compensation Calculation</w:t>
            </w:r>
          </w:p>
        </w:tc>
      </w:tr>
      <w:tr w:rsidR="007A2B87" w:rsidRPr="009022D3" w14:paraId="010E792C" w14:textId="77777777" w:rsidTr="00BF1DA0">
        <w:tc>
          <w:tcPr>
            <w:tcW w:w="3150" w:type="dxa"/>
          </w:tcPr>
          <w:p w14:paraId="3B2E0330" w14:textId="77777777" w:rsidR="007A2B87" w:rsidRPr="009022D3" w:rsidRDefault="007A2B87" w:rsidP="007A2B87">
            <w:pPr>
              <w:spacing w:after="160" w:line="259" w:lineRule="auto"/>
            </w:pPr>
          </w:p>
        </w:tc>
        <w:tc>
          <w:tcPr>
            <w:tcW w:w="3060" w:type="dxa"/>
          </w:tcPr>
          <w:p w14:paraId="6F3D2618" w14:textId="77777777" w:rsidR="007A2B87" w:rsidRPr="009022D3" w:rsidRDefault="007A2B87" w:rsidP="007A2B87">
            <w:pPr>
              <w:spacing w:after="160" w:line="259" w:lineRule="auto"/>
            </w:pPr>
          </w:p>
        </w:tc>
        <w:tc>
          <w:tcPr>
            <w:tcW w:w="3150" w:type="dxa"/>
          </w:tcPr>
          <w:p w14:paraId="17EB68DF" w14:textId="77777777" w:rsidR="007A2B87" w:rsidRPr="009022D3" w:rsidRDefault="007A2B87" w:rsidP="007A2B87">
            <w:pPr>
              <w:spacing w:after="160" w:line="259" w:lineRule="auto"/>
            </w:pPr>
            <w:r w:rsidRPr="009022D3">
              <w:t>PEPM:  $____</w:t>
            </w:r>
          </w:p>
          <w:p w14:paraId="76E4C379" w14:textId="77777777" w:rsidR="007A2B87" w:rsidRPr="009022D3" w:rsidRDefault="007A2B87" w:rsidP="007A2B87">
            <w:pPr>
              <w:spacing w:after="160" w:line="259" w:lineRule="auto"/>
            </w:pPr>
            <w:r w:rsidRPr="009022D3">
              <w:t>Commission:  $____</w:t>
            </w:r>
          </w:p>
          <w:p w14:paraId="5EB92D5F" w14:textId="521F15B7" w:rsidR="00CB1C3B" w:rsidRPr="009022D3" w:rsidRDefault="00CB1C3B" w:rsidP="007A2B87">
            <w:pPr>
              <w:spacing w:after="160" w:line="259" w:lineRule="auto"/>
            </w:pPr>
            <w:r w:rsidRPr="009022D3">
              <w:t>Fee: $____</w:t>
            </w:r>
          </w:p>
        </w:tc>
      </w:tr>
      <w:tr w:rsidR="007A2B87" w:rsidRPr="009022D3" w14:paraId="77D52545" w14:textId="77777777" w:rsidTr="00BF1DA0">
        <w:tc>
          <w:tcPr>
            <w:tcW w:w="3150" w:type="dxa"/>
          </w:tcPr>
          <w:p w14:paraId="234B476E" w14:textId="77777777" w:rsidR="007A2B87" w:rsidRPr="009022D3" w:rsidRDefault="007A2B87" w:rsidP="007A2B87">
            <w:pPr>
              <w:spacing w:after="160" w:line="259" w:lineRule="auto"/>
            </w:pPr>
          </w:p>
        </w:tc>
        <w:tc>
          <w:tcPr>
            <w:tcW w:w="3060" w:type="dxa"/>
          </w:tcPr>
          <w:p w14:paraId="1A001484" w14:textId="77777777" w:rsidR="007A2B87" w:rsidRPr="009022D3" w:rsidRDefault="007A2B87" w:rsidP="007A2B87">
            <w:pPr>
              <w:spacing w:after="160" w:line="259" w:lineRule="auto"/>
            </w:pPr>
          </w:p>
        </w:tc>
        <w:tc>
          <w:tcPr>
            <w:tcW w:w="3150" w:type="dxa"/>
          </w:tcPr>
          <w:p w14:paraId="101FCADC" w14:textId="77777777" w:rsidR="007A2B87" w:rsidRPr="009022D3" w:rsidRDefault="007A2B87" w:rsidP="007A2B87">
            <w:pPr>
              <w:spacing w:after="160" w:line="259" w:lineRule="auto"/>
            </w:pPr>
            <w:r w:rsidRPr="009022D3">
              <w:t>PEPM:  $____</w:t>
            </w:r>
          </w:p>
          <w:p w14:paraId="173E7CC2" w14:textId="77777777" w:rsidR="007A2B87" w:rsidRPr="009022D3" w:rsidRDefault="007A2B87" w:rsidP="007A2B87">
            <w:pPr>
              <w:spacing w:after="160" w:line="259" w:lineRule="auto"/>
            </w:pPr>
            <w:r w:rsidRPr="009022D3">
              <w:t>Commission:  $____</w:t>
            </w:r>
          </w:p>
          <w:p w14:paraId="1AF9AFAC" w14:textId="5344D95F" w:rsidR="00CB1C3B" w:rsidRPr="009022D3" w:rsidRDefault="00CB1C3B" w:rsidP="007A2B87">
            <w:pPr>
              <w:spacing w:after="160" w:line="259" w:lineRule="auto"/>
            </w:pPr>
            <w:r w:rsidRPr="009022D3">
              <w:t>Fee: $____</w:t>
            </w:r>
          </w:p>
        </w:tc>
      </w:tr>
      <w:tr w:rsidR="007A2B87" w:rsidRPr="009022D3" w14:paraId="26FADDE6" w14:textId="77777777" w:rsidTr="00BF1DA0">
        <w:tc>
          <w:tcPr>
            <w:tcW w:w="3150" w:type="dxa"/>
          </w:tcPr>
          <w:p w14:paraId="4703D113" w14:textId="77777777" w:rsidR="007A2B87" w:rsidRPr="009022D3" w:rsidRDefault="007A2B87" w:rsidP="007A2B87">
            <w:pPr>
              <w:spacing w:after="160" w:line="259" w:lineRule="auto"/>
            </w:pPr>
          </w:p>
        </w:tc>
        <w:tc>
          <w:tcPr>
            <w:tcW w:w="3060" w:type="dxa"/>
          </w:tcPr>
          <w:p w14:paraId="787891A7" w14:textId="77777777" w:rsidR="007A2B87" w:rsidRPr="009022D3" w:rsidRDefault="007A2B87" w:rsidP="007A2B87">
            <w:pPr>
              <w:spacing w:after="160" w:line="259" w:lineRule="auto"/>
            </w:pPr>
          </w:p>
        </w:tc>
        <w:tc>
          <w:tcPr>
            <w:tcW w:w="3150" w:type="dxa"/>
          </w:tcPr>
          <w:p w14:paraId="4478A602" w14:textId="77777777" w:rsidR="007A2B87" w:rsidRPr="009022D3" w:rsidRDefault="007A2B87" w:rsidP="007A2B87">
            <w:pPr>
              <w:spacing w:after="160" w:line="259" w:lineRule="auto"/>
            </w:pPr>
            <w:r w:rsidRPr="009022D3">
              <w:t>PEPM:  $____</w:t>
            </w:r>
          </w:p>
          <w:p w14:paraId="14257CA1" w14:textId="77777777" w:rsidR="007A2B87" w:rsidRPr="009022D3" w:rsidRDefault="007A2B87" w:rsidP="007A2B87">
            <w:pPr>
              <w:spacing w:after="160" w:line="259" w:lineRule="auto"/>
            </w:pPr>
            <w:r w:rsidRPr="009022D3">
              <w:t>Commission:  $____</w:t>
            </w:r>
          </w:p>
          <w:p w14:paraId="2842D53A" w14:textId="7D2AF970" w:rsidR="00CB1C3B" w:rsidRPr="009022D3" w:rsidRDefault="00CB1C3B" w:rsidP="007A2B87">
            <w:pPr>
              <w:spacing w:after="160" w:line="259" w:lineRule="auto"/>
            </w:pPr>
            <w:r w:rsidRPr="009022D3">
              <w:t>Fee: $____</w:t>
            </w:r>
          </w:p>
        </w:tc>
      </w:tr>
      <w:tr w:rsidR="007A2B87" w:rsidRPr="009022D3" w14:paraId="26A2A4F6" w14:textId="77777777" w:rsidTr="00BF1DA0">
        <w:tc>
          <w:tcPr>
            <w:tcW w:w="3150" w:type="dxa"/>
          </w:tcPr>
          <w:p w14:paraId="011F9381" w14:textId="77777777" w:rsidR="007A2B87" w:rsidRPr="009022D3" w:rsidRDefault="007A2B87" w:rsidP="007A2B87">
            <w:pPr>
              <w:spacing w:after="160" w:line="259" w:lineRule="auto"/>
            </w:pPr>
          </w:p>
        </w:tc>
        <w:tc>
          <w:tcPr>
            <w:tcW w:w="3060" w:type="dxa"/>
          </w:tcPr>
          <w:p w14:paraId="336A7243" w14:textId="77777777" w:rsidR="007A2B87" w:rsidRPr="009022D3" w:rsidRDefault="007A2B87" w:rsidP="007A2B87">
            <w:pPr>
              <w:spacing w:after="160" w:line="259" w:lineRule="auto"/>
            </w:pPr>
          </w:p>
        </w:tc>
        <w:tc>
          <w:tcPr>
            <w:tcW w:w="3150" w:type="dxa"/>
          </w:tcPr>
          <w:p w14:paraId="15AE493D" w14:textId="77777777" w:rsidR="007A2B87" w:rsidRPr="009022D3" w:rsidRDefault="007A2B87" w:rsidP="007A2B87">
            <w:pPr>
              <w:spacing w:after="160" w:line="259" w:lineRule="auto"/>
            </w:pPr>
            <w:r w:rsidRPr="009022D3">
              <w:t>PEPM:  $____</w:t>
            </w:r>
          </w:p>
          <w:p w14:paraId="25A563C9" w14:textId="77777777" w:rsidR="007A2B87" w:rsidRPr="009022D3" w:rsidRDefault="007A2B87" w:rsidP="007A2B87">
            <w:pPr>
              <w:spacing w:after="160" w:line="259" w:lineRule="auto"/>
            </w:pPr>
            <w:r w:rsidRPr="009022D3">
              <w:t>Commission:  $____</w:t>
            </w:r>
          </w:p>
          <w:p w14:paraId="4D1E835F" w14:textId="54F1D82E" w:rsidR="00CB1C3B" w:rsidRPr="009022D3" w:rsidRDefault="00CB1C3B" w:rsidP="007A2B87">
            <w:pPr>
              <w:spacing w:after="160" w:line="259" w:lineRule="auto"/>
            </w:pPr>
            <w:r w:rsidRPr="009022D3">
              <w:t>Fee: $____</w:t>
            </w:r>
          </w:p>
        </w:tc>
      </w:tr>
      <w:tr w:rsidR="007A2B87" w:rsidRPr="009022D3" w14:paraId="78EB8FE6" w14:textId="77777777" w:rsidTr="00BF1DA0">
        <w:tc>
          <w:tcPr>
            <w:tcW w:w="3150" w:type="dxa"/>
          </w:tcPr>
          <w:p w14:paraId="489F35DA" w14:textId="77777777" w:rsidR="007A2B87" w:rsidRPr="009022D3" w:rsidRDefault="007A2B87" w:rsidP="007A2B87">
            <w:pPr>
              <w:spacing w:after="160" w:line="259" w:lineRule="auto"/>
            </w:pPr>
          </w:p>
        </w:tc>
        <w:tc>
          <w:tcPr>
            <w:tcW w:w="3060" w:type="dxa"/>
          </w:tcPr>
          <w:p w14:paraId="1EE1C6C9" w14:textId="77777777" w:rsidR="007A2B87" w:rsidRPr="009022D3" w:rsidRDefault="007A2B87" w:rsidP="007A2B87">
            <w:pPr>
              <w:spacing w:after="160" w:line="259" w:lineRule="auto"/>
            </w:pPr>
          </w:p>
        </w:tc>
        <w:tc>
          <w:tcPr>
            <w:tcW w:w="3150" w:type="dxa"/>
          </w:tcPr>
          <w:p w14:paraId="5693D7A6" w14:textId="77777777" w:rsidR="007A2B87" w:rsidRPr="009022D3" w:rsidRDefault="007A2B87" w:rsidP="007A2B87">
            <w:pPr>
              <w:spacing w:after="160" w:line="259" w:lineRule="auto"/>
            </w:pPr>
            <w:r w:rsidRPr="009022D3">
              <w:t>PEPM:  $____</w:t>
            </w:r>
          </w:p>
          <w:p w14:paraId="48189729" w14:textId="77777777" w:rsidR="007A2B87" w:rsidRPr="009022D3" w:rsidRDefault="007A2B87" w:rsidP="007A2B87">
            <w:pPr>
              <w:spacing w:after="160" w:line="259" w:lineRule="auto"/>
            </w:pPr>
            <w:r w:rsidRPr="009022D3">
              <w:t>Commission:  $____</w:t>
            </w:r>
          </w:p>
          <w:p w14:paraId="0D3D04BD" w14:textId="726BCAD2" w:rsidR="00CB1C3B" w:rsidRPr="009022D3" w:rsidRDefault="00CB1C3B" w:rsidP="007A2B87">
            <w:pPr>
              <w:spacing w:after="160" w:line="259" w:lineRule="auto"/>
            </w:pPr>
            <w:r w:rsidRPr="009022D3">
              <w:t>Fee: $____</w:t>
            </w:r>
          </w:p>
        </w:tc>
      </w:tr>
    </w:tbl>
    <w:p w14:paraId="4A7546C0" w14:textId="77777777" w:rsidR="00CB1C3B" w:rsidRPr="009022D3" w:rsidRDefault="00CB1C3B" w:rsidP="007A2B87">
      <w:pPr>
        <w:rPr>
          <w:b/>
          <w:bCs/>
          <w:u w:val="single"/>
        </w:rPr>
      </w:pPr>
    </w:p>
    <w:p w14:paraId="3DCCDE5E" w14:textId="4CB803C4" w:rsidR="007A2B87" w:rsidRPr="009022D3" w:rsidRDefault="007A2B87" w:rsidP="007A2B87">
      <w:pPr>
        <w:rPr>
          <w:b/>
          <w:bCs/>
          <w:u w:val="single"/>
        </w:rPr>
      </w:pPr>
      <w:r w:rsidRPr="009022D3">
        <w:rPr>
          <w:b/>
          <w:bCs/>
          <w:u w:val="single"/>
        </w:rPr>
        <w:lastRenderedPageBreak/>
        <w:t>Indirect Compensation</w:t>
      </w:r>
    </w:p>
    <w:p w14:paraId="777B8A85" w14:textId="0463CD23" w:rsidR="007A2B87" w:rsidRPr="009022D3" w:rsidRDefault="007A2B87" w:rsidP="007A2B87">
      <w:r w:rsidRPr="009022D3">
        <w:t>In addition to the above, the Company reasonabl</w:t>
      </w:r>
      <w:r w:rsidR="00926DDF" w:rsidRPr="009022D3">
        <w:t>y</w:t>
      </w:r>
      <w:r w:rsidRPr="009022D3">
        <w:t xml:space="preserve"> expects to receive the following indirect compensation:</w:t>
      </w:r>
    </w:p>
    <w:tbl>
      <w:tblPr>
        <w:tblStyle w:val="TableGrid"/>
        <w:tblW w:w="0" w:type="auto"/>
        <w:tblLook w:val="04A0" w:firstRow="1" w:lastRow="0" w:firstColumn="1" w:lastColumn="0" w:noHBand="0" w:noVBand="1"/>
      </w:tblPr>
      <w:tblGrid>
        <w:gridCol w:w="2337"/>
        <w:gridCol w:w="2337"/>
        <w:gridCol w:w="2338"/>
        <w:gridCol w:w="2338"/>
      </w:tblGrid>
      <w:tr w:rsidR="007A2B87" w:rsidRPr="009022D3" w14:paraId="2A0FEFBF" w14:textId="77777777" w:rsidTr="00BF1DA0">
        <w:tc>
          <w:tcPr>
            <w:tcW w:w="2337" w:type="dxa"/>
          </w:tcPr>
          <w:p w14:paraId="597E105E" w14:textId="77777777" w:rsidR="007A2B87" w:rsidRPr="009022D3" w:rsidRDefault="007A2B87" w:rsidP="007A2B87">
            <w:pPr>
              <w:spacing w:after="160" w:line="259" w:lineRule="auto"/>
              <w:rPr>
                <w:b/>
                <w:bCs/>
              </w:rPr>
            </w:pPr>
            <w:r w:rsidRPr="009022D3">
              <w:rPr>
                <w:b/>
                <w:bCs/>
              </w:rPr>
              <w:t>Description of Indirect Compensation</w:t>
            </w:r>
          </w:p>
        </w:tc>
        <w:tc>
          <w:tcPr>
            <w:tcW w:w="2337" w:type="dxa"/>
          </w:tcPr>
          <w:p w14:paraId="5446D052" w14:textId="6CF7D353" w:rsidR="007A2B87" w:rsidRPr="009022D3" w:rsidRDefault="007A2B87" w:rsidP="007A2B87">
            <w:pPr>
              <w:spacing w:after="160" w:line="259" w:lineRule="auto"/>
              <w:rPr>
                <w:b/>
                <w:bCs/>
              </w:rPr>
            </w:pPr>
            <w:r w:rsidRPr="009022D3">
              <w:rPr>
                <w:b/>
                <w:bCs/>
              </w:rPr>
              <w:t>Amount</w:t>
            </w:r>
            <w:r w:rsidR="00EB1E03" w:rsidRPr="009022D3">
              <w:rPr>
                <w:b/>
                <w:bCs/>
              </w:rPr>
              <w:t xml:space="preserve"> of,</w:t>
            </w:r>
            <w:r w:rsidRPr="009022D3">
              <w:rPr>
                <w:b/>
                <w:bCs/>
              </w:rPr>
              <w:t xml:space="preserve"> </w:t>
            </w:r>
            <w:r w:rsidR="00EB1E03" w:rsidRPr="009022D3">
              <w:rPr>
                <w:b/>
                <w:bCs/>
              </w:rPr>
              <w:t>or Description of Calculation for,</w:t>
            </w:r>
            <w:r w:rsidRPr="009022D3">
              <w:rPr>
                <w:b/>
                <w:bCs/>
              </w:rPr>
              <w:t xml:space="preserve"> Indirect Compensation </w:t>
            </w:r>
          </w:p>
        </w:tc>
        <w:tc>
          <w:tcPr>
            <w:tcW w:w="2338" w:type="dxa"/>
          </w:tcPr>
          <w:p w14:paraId="3BB2C264" w14:textId="77777777" w:rsidR="007A2B87" w:rsidRPr="009022D3" w:rsidRDefault="007A2B87" w:rsidP="007A2B87">
            <w:pPr>
              <w:spacing w:after="160" w:line="259" w:lineRule="auto"/>
              <w:rPr>
                <w:b/>
                <w:bCs/>
              </w:rPr>
            </w:pPr>
            <w:r w:rsidRPr="009022D3">
              <w:rPr>
                <w:b/>
                <w:bCs/>
              </w:rPr>
              <w:t>Services for Which Indirect Compensation Will be Received</w:t>
            </w:r>
          </w:p>
        </w:tc>
        <w:tc>
          <w:tcPr>
            <w:tcW w:w="2338" w:type="dxa"/>
          </w:tcPr>
          <w:p w14:paraId="53D83FAF" w14:textId="77777777" w:rsidR="007A2B87" w:rsidRPr="009022D3" w:rsidRDefault="007A2B87" w:rsidP="007A2B87">
            <w:pPr>
              <w:spacing w:after="160" w:line="259" w:lineRule="auto"/>
              <w:rPr>
                <w:b/>
                <w:bCs/>
              </w:rPr>
            </w:pPr>
            <w:r w:rsidRPr="009022D3">
              <w:rPr>
                <w:b/>
                <w:bCs/>
              </w:rPr>
              <w:t>Payer of Indirect Compensation</w:t>
            </w:r>
          </w:p>
        </w:tc>
      </w:tr>
      <w:tr w:rsidR="007A2B87" w:rsidRPr="009022D3" w14:paraId="4197AA77" w14:textId="77777777" w:rsidTr="00BF1DA0">
        <w:tc>
          <w:tcPr>
            <w:tcW w:w="2337" w:type="dxa"/>
          </w:tcPr>
          <w:p w14:paraId="406D3DB1" w14:textId="77777777" w:rsidR="007A2B87" w:rsidRPr="009022D3" w:rsidRDefault="007A2B87" w:rsidP="007A2B87">
            <w:pPr>
              <w:spacing w:after="160" w:line="259" w:lineRule="auto"/>
            </w:pPr>
          </w:p>
        </w:tc>
        <w:tc>
          <w:tcPr>
            <w:tcW w:w="2337" w:type="dxa"/>
          </w:tcPr>
          <w:p w14:paraId="39E477D5" w14:textId="77777777" w:rsidR="007A2B87" w:rsidRPr="009022D3" w:rsidRDefault="007A2B87" w:rsidP="007A2B87">
            <w:pPr>
              <w:spacing w:after="160" w:line="259" w:lineRule="auto"/>
            </w:pPr>
            <w:r w:rsidRPr="009022D3">
              <w:t>$</w:t>
            </w:r>
          </w:p>
        </w:tc>
        <w:tc>
          <w:tcPr>
            <w:tcW w:w="2338" w:type="dxa"/>
          </w:tcPr>
          <w:p w14:paraId="0CD5F9A1" w14:textId="77777777" w:rsidR="007A2B87" w:rsidRPr="009022D3" w:rsidRDefault="007A2B87" w:rsidP="007A2B87">
            <w:pPr>
              <w:spacing w:after="160" w:line="259" w:lineRule="auto"/>
            </w:pPr>
          </w:p>
        </w:tc>
        <w:tc>
          <w:tcPr>
            <w:tcW w:w="2338" w:type="dxa"/>
          </w:tcPr>
          <w:p w14:paraId="07D64166" w14:textId="77777777" w:rsidR="007A2B87" w:rsidRPr="009022D3" w:rsidRDefault="007A2B87" w:rsidP="007A2B87">
            <w:pPr>
              <w:spacing w:after="160" w:line="259" w:lineRule="auto"/>
            </w:pPr>
          </w:p>
        </w:tc>
      </w:tr>
      <w:tr w:rsidR="007A2B87" w:rsidRPr="009022D3" w14:paraId="267272A9" w14:textId="77777777" w:rsidTr="00BF1DA0">
        <w:tc>
          <w:tcPr>
            <w:tcW w:w="2337" w:type="dxa"/>
          </w:tcPr>
          <w:p w14:paraId="72736AD9" w14:textId="77777777" w:rsidR="007A2B87" w:rsidRPr="009022D3" w:rsidRDefault="007A2B87" w:rsidP="007A2B87">
            <w:pPr>
              <w:spacing w:after="160" w:line="259" w:lineRule="auto"/>
            </w:pPr>
          </w:p>
        </w:tc>
        <w:tc>
          <w:tcPr>
            <w:tcW w:w="2337" w:type="dxa"/>
          </w:tcPr>
          <w:p w14:paraId="50D6FBF2" w14:textId="77777777" w:rsidR="007A2B87" w:rsidRPr="009022D3" w:rsidRDefault="007A2B87" w:rsidP="007A2B87">
            <w:pPr>
              <w:spacing w:after="160" w:line="259" w:lineRule="auto"/>
            </w:pPr>
            <w:r w:rsidRPr="009022D3">
              <w:t>$</w:t>
            </w:r>
          </w:p>
        </w:tc>
        <w:tc>
          <w:tcPr>
            <w:tcW w:w="2338" w:type="dxa"/>
          </w:tcPr>
          <w:p w14:paraId="628C4928" w14:textId="77777777" w:rsidR="007A2B87" w:rsidRPr="009022D3" w:rsidRDefault="007A2B87" w:rsidP="007A2B87">
            <w:pPr>
              <w:spacing w:after="160" w:line="259" w:lineRule="auto"/>
            </w:pPr>
          </w:p>
        </w:tc>
        <w:tc>
          <w:tcPr>
            <w:tcW w:w="2338" w:type="dxa"/>
          </w:tcPr>
          <w:p w14:paraId="3ADF5FFE" w14:textId="77777777" w:rsidR="007A2B87" w:rsidRPr="009022D3" w:rsidRDefault="007A2B87" w:rsidP="007A2B87">
            <w:pPr>
              <w:spacing w:after="160" w:line="259" w:lineRule="auto"/>
            </w:pPr>
          </w:p>
        </w:tc>
      </w:tr>
      <w:tr w:rsidR="007A2B87" w:rsidRPr="009022D3" w14:paraId="71B19BED" w14:textId="77777777" w:rsidTr="00BF1DA0">
        <w:tc>
          <w:tcPr>
            <w:tcW w:w="2337" w:type="dxa"/>
          </w:tcPr>
          <w:p w14:paraId="0FA579A4" w14:textId="77777777" w:rsidR="007A2B87" w:rsidRPr="009022D3" w:rsidRDefault="007A2B87" w:rsidP="007A2B87">
            <w:pPr>
              <w:spacing w:after="160" w:line="259" w:lineRule="auto"/>
            </w:pPr>
          </w:p>
        </w:tc>
        <w:tc>
          <w:tcPr>
            <w:tcW w:w="2337" w:type="dxa"/>
          </w:tcPr>
          <w:p w14:paraId="5A383D8D" w14:textId="77777777" w:rsidR="007A2B87" w:rsidRPr="009022D3" w:rsidRDefault="007A2B87" w:rsidP="007A2B87">
            <w:pPr>
              <w:spacing w:after="160" w:line="259" w:lineRule="auto"/>
            </w:pPr>
            <w:r w:rsidRPr="009022D3">
              <w:t>$</w:t>
            </w:r>
          </w:p>
        </w:tc>
        <w:tc>
          <w:tcPr>
            <w:tcW w:w="2338" w:type="dxa"/>
          </w:tcPr>
          <w:p w14:paraId="3A9E342C" w14:textId="77777777" w:rsidR="007A2B87" w:rsidRPr="009022D3" w:rsidRDefault="007A2B87" w:rsidP="007A2B87">
            <w:pPr>
              <w:spacing w:after="160" w:line="259" w:lineRule="auto"/>
            </w:pPr>
          </w:p>
        </w:tc>
        <w:tc>
          <w:tcPr>
            <w:tcW w:w="2338" w:type="dxa"/>
          </w:tcPr>
          <w:p w14:paraId="62444FAD" w14:textId="77777777" w:rsidR="007A2B87" w:rsidRPr="009022D3" w:rsidRDefault="007A2B87" w:rsidP="007A2B87">
            <w:pPr>
              <w:spacing w:after="160" w:line="259" w:lineRule="auto"/>
            </w:pPr>
          </w:p>
        </w:tc>
      </w:tr>
      <w:tr w:rsidR="00CB1C3B" w:rsidRPr="009022D3" w14:paraId="0AA16CAF" w14:textId="77777777" w:rsidTr="00CB1C3B">
        <w:trPr>
          <w:trHeight w:val="413"/>
        </w:trPr>
        <w:tc>
          <w:tcPr>
            <w:tcW w:w="2337" w:type="dxa"/>
          </w:tcPr>
          <w:p w14:paraId="3A0881EA" w14:textId="06EDFCA8" w:rsidR="00CB1C3B" w:rsidRPr="009022D3" w:rsidRDefault="00CB1C3B" w:rsidP="007A2B87"/>
        </w:tc>
        <w:tc>
          <w:tcPr>
            <w:tcW w:w="2337" w:type="dxa"/>
          </w:tcPr>
          <w:p w14:paraId="736CB6D6" w14:textId="1C7D5462" w:rsidR="00CB1C3B" w:rsidRPr="009022D3" w:rsidRDefault="00CB1C3B" w:rsidP="007A2B87">
            <w:r w:rsidRPr="009022D3">
              <w:t>$</w:t>
            </w:r>
          </w:p>
        </w:tc>
        <w:tc>
          <w:tcPr>
            <w:tcW w:w="2338" w:type="dxa"/>
          </w:tcPr>
          <w:p w14:paraId="2CAF1EDD" w14:textId="77777777" w:rsidR="00CB1C3B" w:rsidRPr="009022D3" w:rsidRDefault="00CB1C3B" w:rsidP="007A2B87"/>
        </w:tc>
        <w:tc>
          <w:tcPr>
            <w:tcW w:w="2338" w:type="dxa"/>
          </w:tcPr>
          <w:p w14:paraId="553FC625" w14:textId="77777777" w:rsidR="00CB1C3B" w:rsidRPr="009022D3" w:rsidRDefault="00CB1C3B" w:rsidP="007A2B87"/>
        </w:tc>
      </w:tr>
      <w:tr w:rsidR="00CB1C3B" w:rsidRPr="009022D3" w14:paraId="3500FDCA" w14:textId="77777777" w:rsidTr="00CB1C3B">
        <w:trPr>
          <w:trHeight w:val="440"/>
        </w:trPr>
        <w:tc>
          <w:tcPr>
            <w:tcW w:w="2337" w:type="dxa"/>
          </w:tcPr>
          <w:p w14:paraId="7E13D624" w14:textId="77777777" w:rsidR="00CB1C3B" w:rsidRPr="009022D3" w:rsidRDefault="00CB1C3B" w:rsidP="007A2B87"/>
        </w:tc>
        <w:tc>
          <w:tcPr>
            <w:tcW w:w="2337" w:type="dxa"/>
          </w:tcPr>
          <w:p w14:paraId="5A0B31F7" w14:textId="6707915F" w:rsidR="00CB1C3B" w:rsidRPr="009022D3" w:rsidRDefault="00CB1C3B" w:rsidP="007A2B87">
            <w:r w:rsidRPr="009022D3">
              <w:t>$</w:t>
            </w:r>
          </w:p>
        </w:tc>
        <w:tc>
          <w:tcPr>
            <w:tcW w:w="2338" w:type="dxa"/>
          </w:tcPr>
          <w:p w14:paraId="7A88B98D" w14:textId="77777777" w:rsidR="00CB1C3B" w:rsidRPr="009022D3" w:rsidRDefault="00CB1C3B" w:rsidP="007A2B87"/>
        </w:tc>
        <w:tc>
          <w:tcPr>
            <w:tcW w:w="2338" w:type="dxa"/>
          </w:tcPr>
          <w:p w14:paraId="6A435AD8" w14:textId="77777777" w:rsidR="00CB1C3B" w:rsidRPr="009022D3" w:rsidRDefault="00CB1C3B" w:rsidP="007A2B87"/>
        </w:tc>
      </w:tr>
      <w:tr w:rsidR="00CB1C3B" w:rsidRPr="009022D3" w14:paraId="72E219E0" w14:textId="77777777" w:rsidTr="00CB1C3B">
        <w:trPr>
          <w:trHeight w:val="440"/>
        </w:trPr>
        <w:tc>
          <w:tcPr>
            <w:tcW w:w="2337" w:type="dxa"/>
          </w:tcPr>
          <w:p w14:paraId="774A2FFB" w14:textId="77777777" w:rsidR="00CB1C3B" w:rsidRPr="009022D3" w:rsidRDefault="00CB1C3B" w:rsidP="007A2B87"/>
        </w:tc>
        <w:tc>
          <w:tcPr>
            <w:tcW w:w="2337" w:type="dxa"/>
          </w:tcPr>
          <w:p w14:paraId="741FA871" w14:textId="2860D20A" w:rsidR="00CB1C3B" w:rsidRPr="009022D3" w:rsidRDefault="00CB1C3B" w:rsidP="007A2B87">
            <w:r w:rsidRPr="009022D3">
              <w:t>$</w:t>
            </w:r>
          </w:p>
        </w:tc>
        <w:tc>
          <w:tcPr>
            <w:tcW w:w="2338" w:type="dxa"/>
          </w:tcPr>
          <w:p w14:paraId="7D8DE56B" w14:textId="77777777" w:rsidR="00CB1C3B" w:rsidRPr="009022D3" w:rsidRDefault="00CB1C3B" w:rsidP="007A2B87"/>
        </w:tc>
        <w:tc>
          <w:tcPr>
            <w:tcW w:w="2338" w:type="dxa"/>
          </w:tcPr>
          <w:p w14:paraId="47A72924" w14:textId="77777777" w:rsidR="00CB1C3B" w:rsidRPr="009022D3" w:rsidRDefault="00CB1C3B" w:rsidP="007A2B87"/>
        </w:tc>
      </w:tr>
    </w:tbl>
    <w:p w14:paraId="2A52B042" w14:textId="102817B5" w:rsidR="007A2B87" w:rsidRPr="009022D3" w:rsidRDefault="007A2B87" w:rsidP="007A2B87"/>
    <w:p w14:paraId="6D223A11" w14:textId="11C95873" w:rsidR="00CB1C3B" w:rsidRPr="009022D3" w:rsidRDefault="00CB1C3B" w:rsidP="007A2B87">
      <w:pPr>
        <w:rPr>
          <w:b/>
          <w:bCs/>
          <w:u w:val="single"/>
        </w:rPr>
      </w:pPr>
      <w:r w:rsidRPr="009022D3">
        <w:rPr>
          <w:b/>
          <w:bCs/>
          <w:u w:val="single"/>
        </w:rPr>
        <w:t>Attach detailed explanation of formula for indirect compensation here if applicable:</w:t>
      </w:r>
    </w:p>
    <w:tbl>
      <w:tblPr>
        <w:tblStyle w:val="TableGrid"/>
        <w:tblW w:w="0" w:type="auto"/>
        <w:tblLook w:val="04A0" w:firstRow="1" w:lastRow="0" w:firstColumn="1" w:lastColumn="0" w:noHBand="0" w:noVBand="1"/>
      </w:tblPr>
      <w:tblGrid>
        <w:gridCol w:w="9350"/>
      </w:tblGrid>
      <w:tr w:rsidR="00CB1C3B" w:rsidRPr="009022D3" w14:paraId="2CD92713" w14:textId="77777777" w:rsidTr="00CB1C3B">
        <w:tc>
          <w:tcPr>
            <w:tcW w:w="9350" w:type="dxa"/>
          </w:tcPr>
          <w:p w14:paraId="6423A43F" w14:textId="77777777" w:rsidR="00CB1C3B" w:rsidRPr="009022D3" w:rsidRDefault="00CB1C3B" w:rsidP="007A2B87">
            <w:pPr>
              <w:rPr>
                <w:b/>
                <w:bCs/>
              </w:rPr>
            </w:pPr>
          </w:p>
          <w:p w14:paraId="118BE65C" w14:textId="77777777" w:rsidR="00CB1C3B" w:rsidRPr="009022D3" w:rsidRDefault="00CB1C3B" w:rsidP="007A2B87">
            <w:pPr>
              <w:rPr>
                <w:b/>
                <w:bCs/>
              </w:rPr>
            </w:pPr>
          </w:p>
          <w:p w14:paraId="0E0F51E2" w14:textId="77777777" w:rsidR="00CB1C3B" w:rsidRPr="009022D3" w:rsidRDefault="00CB1C3B" w:rsidP="007A2B87">
            <w:pPr>
              <w:rPr>
                <w:b/>
                <w:bCs/>
              </w:rPr>
            </w:pPr>
          </w:p>
          <w:p w14:paraId="2C0589D6" w14:textId="77777777" w:rsidR="00CB1C3B" w:rsidRPr="009022D3" w:rsidRDefault="00CB1C3B" w:rsidP="007A2B87">
            <w:pPr>
              <w:rPr>
                <w:b/>
                <w:bCs/>
              </w:rPr>
            </w:pPr>
          </w:p>
          <w:p w14:paraId="00C32D9A" w14:textId="77777777" w:rsidR="00CB1C3B" w:rsidRPr="009022D3" w:rsidRDefault="00CB1C3B" w:rsidP="007A2B87">
            <w:pPr>
              <w:rPr>
                <w:b/>
                <w:bCs/>
              </w:rPr>
            </w:pPr>
          </w:p>
          <w:p w14:paraId="09B930F3" w14:textId="77777777" w:rsidR="00CB1C3B" w:rsidRPr="009022D3" w:rsidRDefault="00CB1C3B" w:rsidP="007A2B87">
            <w:pPr>
              <w:rPr>
                <w:b/>
                <w:bCs/>
              </w:rPr>
            </w:pPr>
          </w:p>
          <w:p w14:paraId="6EE430C7" w14:textId="77777777" w:rsidR="00CB1C3B" w:rsidRPr="009022D3" w:rsidRDefault="00CB1C3B" w:rsidP="007A2B87">
            <w:pPr>
              <w:rPr>
                <w:b/>
                <w:bCs/>
              </w:rPr>
            </w:pPr>
          </w:p>
          <w:p w14:paraId="2B09CF9D" w14:textId="77777777" w:rsidR="00CB1C3B" w:rsidRPr="009022D3" w:rsidRDefault="00CB1C3B" w:rsidP="007A2B87">
            <w:pPr>
              <w:rPr>
                <w:b/>
                <w:bCs/>
              </w:rPr>
            </w:pPr>
          </w:p>
          <w:p w14:paraId="7DA7E3C0" w14:textId="43303263" w:rsidR="00CB1C3B" w:rsidRPr="009022D3" w:rsidRDefault="00CB1C3B" w:rsidP="007A2B87">
            <w:pPr>
              <w:rPr>
                <w:b/>
                <w:bCs/>
              </w:rPr>
            </w:pPr>
          </w:p>
        </w:tc>
      </w:tr>
    </w:tbl>
    <w:p w14:paraId="65A1F88E" w14:textId="77777777" w:rsidR="00CB1C3B" w:rsidRPr="009022D3" w:rsidRDefault="00CB1C3B" w:rsidP="007A2B87"/>
    <w:p w14:paraId="4140947D" w14:textId="77777777" w:rsidR="007A2B87" w:rsidRPr="009022D3" w:rsidRDefault="007A2B87" w:rsidP="007A2B87">
      <w:pPr>
        <w:rPr>
          <w:b/>
          <w:bCs/>
          <w:u w:val="single"/>
        </w:rPr>
      </w:pPr>
      <w:r w:rsidRPr="009022D3">
        <w:rPr>
          <w:b/>
          <w:bCs/>
          <w:u w:val="single"/>
        </w:rPr>
        <w:t>Other Compensation</w:t>
      </w:r>
    </w:p>
    <w:p w14:paraId="658D684F" w14:textId="2676FE1F" w:rsidR="007A2B87" w:rsidRPr="009022D3" w:rsidRDefault="007A2B87" w:rsidP="007A2B87">
      <w:r w:rsidRPr="009022D3">
        <w:t xml:space="preserve">The Company may earn additional compensation from any of the above referenced insurers, vendors, or other third parties that cannot be calculated as of the time this disclosure is made to you, or prior to the date the Company’s executed, extended, or renewed contract with you is effective.  For example, the Company may receive additional compensation contingent upon certain conditions being met, including, but not limited to, profitability, growth, churn/retention, or the volume of services provided.  Compensation may be in the form of additional commissions, </w:t>
      </w:r>
      <w:proofErr w:type="gramStart"/>
      <w:r w:rsidR="00EB1E03" w:rsidRPr="009022D3">
        <w:t>bonuses</w:t>
      </w:r>
      <w:proofErr w:type="gramEnd"/>
      <w:r w:rsidR="00EB1E03" w:rsidRPr="009022D3">
        <w:t xml:space="preserve"> or benefits (</w:t>
      </w:r>
      <w:r w:rsidRPr="009022D3">
        <w:t xml:space="preserve">“compensation”).  Furthermore, we may receive corporate sponsorships for webinars, </w:t>
      </w:r>
      <w:proofErr w:type="gramStart"/>
      <w:r w:rsidRPr="009022D3">
        <w:t>training</w:t>
      </w:r>
      <w:proofErr w:type="gramEnd"/>
      <w:r w:rsidRPr="009022D3">
        <w:t xml:space="preserve"> or other programming we provide for you and other clients, or for our own internal trainings.  Whether we receive any of the above referenced compensation, or how much that compensation may be, cannot be discerned at this time.  </w:t>
      </w:r>
    </w:p>
    <w:p w14:paraId="7CE783ED" w14:textId="17A3CED8" w:rsidR="007A2B87" w:rsidRPr="009022D3" w:rsidRDefault="007A2B87" w:rsidP="007A2B87">
      <w:r w:rsidRPr="009022D3">
        <w:lastRenderedPageBreak/>
        <w:t xml:space="preserve">Should you have any questions </w:t>
      </w:r>
      <w:r w:rsidR="006F3592" w:rsidRPr="009022D3">
        <w:t>about any of the above information or require addition</w:t>
      </w:r>
      <w:r w:rsidR="00EB1E03" w:rsidRPr="009022D3">
        <w:t>al</w:t>
      </w:r>
      <w:r w:rsidR="006F3592" w:rsidRPr="009022D3">
        <w:t xml:space="preserve"> information, please don’t hesitate to contact [designate an agency contact person – this could be the producer or account manager or another member of the agency] at [email and phone]</w:t>
      </w:r>
      <w:r w:rsidR="00686955" w:rsidRPr="009022D3">
        <w:t>.</w:t>
      </w:r>
    </w:p>
    <w:p w14:paraId="1FB619AE" w14:textId="0026F9DD" w:rsidR="00686955" w:rsidRPr="009022D3" w:rsidRDefault="00686955" w:rsidP="007A2B87">
      <w:r w:rsidRPr="009022D3">
        <w:t>The above information is accurate to the best of my knowledge as of the date this disclosure is executed above.</w:t>
      </w:r>
    </w:p>
    <w:p w14:paraId="377CFBB2" w14:textId="2DB7CCAE" w:rsidR="00686955" w:rsidRPr="009022D3" w:rsidRDefault="00686955" w:rsidP="00503755">
      <w:pPr>
        <w:spacing w:after="0" w:line="240" w:lineRule="auto"/>
      </w:pPr>
      <w:r w:rsidRPr="009022D3">
        <w:t>_____________________</w:t>
      </w:r>
      <w:r w:rsidRPr="009022D3">
        <w:tab/>
      </w:r>
      <w:r w:rsidRPr="009022D3">
        <w:tab/>
      </w:r>
      <w:r w:rsidRPr="009022D3">
        <w:tab/>
      </w:r>
      <w:r w:rsidRPr="009022D3">
        <w:tab/>
      </w:r>
      <w:r w:rsidRPr="009022D3">
        <w:tab/>
        <w:t>Date:  __________, 202_</w:t>
      </w:r>
    </w:p>
    <w:p w14:paraId="0ED054D0" w14:textId="4536121C" w:rsidR="00686955" w:rsidRPr="009022D3" w:rsidRDefault="00686955" w:rsidP="00503755">
      <w:pPr>
        <w:spacing w:after="0" w:line="240" w:lineRule="auto"/>
      </w:pPr>
      <w:r w:rsidRPr="009022D3">
        <w:t>[Agency Representative Name]</w:t>
      </w:r>
    </w:p>
    <w:p w14:paraId="2D6508A6" w14:textId="77777777" w:rsidR="00503755" w:rsidRPr="009022D3" w:rsidRDefault="00503755" w:rsidP="003940BB"/>
    <w:p w14:paraId="4D8C5E01" w14:textId="45E2098B" w:rsidR="00503755" w:rsidRPr="009022D3" w:rsidRDefault="00686955" w:rsidP="003940BB">
      <w:r w:rsidRPr="009022D3">
        <w:t>I</w:t>
      </w:r>
      <w:r w:rsidR="00503755" w:rsidRPr="009022D3">
        <w:t xml:space="preserve"> acknowledge t</w:t>
      </w:r>
      <w:r w:rsidR="002428C0" w:rsidRPr="009022D3">
        <w:t xml:space="preserve">hat </w:t>
      </w:r>
      <w:r w:rsidR="00503755" w:rsidRPr="009022D3">
        <w:t xml:space="preserve">I </w:t>
      </w:r>
      <w:r w:rsidRPr="009022D3">
        <w:t>received the above referenced Broker Disclosure form</w:t>
      </w:r>
      <w:r w:rsidR="00503755" w:rsidRPr="009022D3">
        <w:t xml:space="preserve"> from AGENCY NAME, and that I have read and understand the disclosures made.  </w:t>
      </w:r>
      <w:r w:rsidRPr="009022D3">
        <w:t xml:space="preserve">I understand that I can ask questions regarding </w:t>
      </w:r>
      <w:r w:rsidR="00503755" w:rsidRPr="009022D3">
        <w:t xml:space="preserve">the information included in this disclosure form at any time.  Further, I understand that if I do not </w:t>
      </w:r>
      <w:r w:rsidR="002428C0" w:rsidRPr="009022D3">
        <w:t>sign this acknowledgement within 15 business days from receipt, it will be deemed to be acknowledged and accepted by me.</w:t>
      </w:r>
    </w:p>
    <w:p w14:paraId="68D621C4" w14:textId="5FA914AD" w:rsidR="00503755" w:rsidRPr="009022D3" w:rsidRDefault="00503755" w:rsidP="00503755">
      <w:r w:rsidRPr="009022D3">
        <w:t>_______________________</w:t>
      </w:r>
      <w:r w:rsidRPr="009022D3">
        <w:tab/>
      </w:r>
      <w:r w:rsidRPr="009022D3">
        <w:tab/>
      </w:r>
      <w:r w:rsidRPr="009022D3">
        <w:tab/>
      </w:r>
      <w:r w:rsidRPr="009022D3">
        <w:tab/>
      </w:r>
      <w:r w:rsidRPr="009022D3">
        <w:tab/>
        <w:t>Date:  __________, 202_</w:t>
      </w:r>
    </w:p>
    <w:p w14:paraId="44494BE9" w14:textId="27258160" w:rsidR="00503755" w:rsidRPr="009022D3" w:rsidRDefault="00503755" w:rsidP="00503755">
      <w:pPr>
        <w:spacing w:after="0" w:line="240" w:lineRule="auto"/>
      </w:pPr>
      <w:r w:rsidRPr="009022D3">
        <w:t>Name</w:t>
      </w:r>
    </w:p>
    <w:p w14:paraId="64E10974" w14:textId="235670BA" w:rsidR="00503755" w:rsidRPr="009022D3" w:rsidRDefault="00503755" w:rsidP="00503755">
      <w:pPr>
        <w:spacing w:after="0" w:line="240" w:lineRule="auto"/>
      </w:pPr>
      <w:r w:rsidRPr="009022D3">
        <w:t>Title</w:t>
      </w:r>
    </w:p>
    <w:p w14:paraId="43608960" w14:textId="464D8B85" w:rsidR="00100741" w:rsidRDefault="00503755" w:rsidP="00503755">
      <w:pPr>
        <w:spacing w:after="0" w:line="240" w:lineRule="auto"/>
      </w:pPr>
      <w:r w:rsidRPr="009022D3">
        <w:t>[Client Name]</w:t>
      </w:r>
      <w:r w:rsidR="00686955">
        <w:t xml:space="preserve">  </w:t>
      </w:r>
    </w:p>
    <w:sectPr w:rsidR="001007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FA74" w14:textId="77777777" w:rsidR="0092062D" w:rsidRDefault="0092062D" w:rsidP="001552A0">
      <w:pPr>
        <w:spacing w:after="0" w:line="240" w:lineRule="auto"/>
      </w:pPr>
      <w:r>
        <w:separator/>
      </w:r>
    </w:p>
  </w:endnote>
  <w:endnote w:type="continuationSeparator" w:id="0">
    <w:p w14:paraId="0CD72F58" w14:textId="77777777" w:rsidR="0092062D" w:rsidRDefault="0092062D" w:rsidP="0015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2A49" w14:textId="77777777" w:rsidR="001552A0" w:rsidRDefault="0015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A83C" w14:textId="75958BE9" w:rsidR="001552A0" w:rsidRPr="001552A0" w:rsidRDefault="00EB1E03" w:rsidP="001552A0">
    <w:pPr>
      <w:pStyle w:val="Footer"/>
    </w:pPr>
    <w:r>
      <w:rPr>
        <w:noProof/>
      </w:rPr>
      <w:t>{00035440 2}</w:t>
    </w:r>
    <w:r w:rsidR="001552A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006" w14:textId="77777777" w:rsidR="001552A0" w:rsidRDefault="0015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6ACF" w14:textId="77777777" w:rsidR="0092062D" w:rsidRDefault="0092062D" w:rsidP="001552A0">
      <w:pPr>
        <w:spacing w:after="0" w:line="240" w:lineRule="auto"/>
        <w:rPr>
          <w:noProof/>
        </w:rPr>
      </w:pPr>
      <w:r>
        <w:rPr>
          <w:noProof/>
        </w:rPr>
        <w:separator/>
      </w:r>
    </w:p>
  </w:footnote>
  <w:footnote w:type="continuationSeparator" w:id="0">
    <w:p w14:paraId="40B530F7" w14:textId="77777777" w:rsidR="0092062D" w:rsidRDefault="0092062D" w:rsidP="0015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A49" w14:textId="77777777" w:rsidR="001552A0" w:rsidRDefault="0015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DDB6" w14:textId="77777777" w:rsidR="001552A0" w:rsidRDefault="00155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C2A" w14:textId="77777777" w:rsidR="001552A0" w:rsidRDefault="0015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F94"/>
    <w:multiLevelType w:val="hybridMultilevel"/>
    <w:tmpl w:val="45CC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84A3C"/>
    <w:multiLevelType w:val="hybridMultilevel"/>
    <w:tmpl w:val="62D2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035A1"/>
    <w:multiLevelType w:val="hybridMultilevel"/>
    <w:tmpl w:val="45321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DE"/>
    <w:rsid w:val="0002350D"/>
    <w:rsid w:val="000527D9"/>
    <w:rsid w:val="00100741"/>
    <w:rsid w:val="001435F0"/>
    <w:rsid w:val="001552A0"/>
    <w:rsid w:val="00166B46"/>
    <w:rsid w:val="0018497D"/>
    <w:rsid w:val="002428C0"/>
    <w:rsid w:val="002A15AA"/>
    <w:rsid w:val="003535D6"/>
    <w:rsid w:val="00365EDE"/>
    <w:rsid w:val="003867FD"/>
    <w:rsid w:val="003940BB"/>
    <w:rsid w:val="003D160B"/>
    <w:rsid w:val="004863AD"/>
    <w:rsid w:val="00502084"/>
    <w:rsid w:val="00503755"/>
    <w:rsid w:val="00565177"/>
    <w:rsid w:val="0059333D"/>
    <w:rsid w:val="00686955"/>
    <w:rsid w:val="00686A7F"/>
    <w:rsid w:val="006F3592"/>
    <w:rsid w:val="007674F3"/>
    <w:rsid w:val="007A2B87"/>
    <w:rsid w:val="007D33D4"/>
    <w:rsid w:val="0082595D"/>
    <w:rsid w:val="008E560C"/>
    <w:rsid w:val="009022D3"/>
    <w:rsid w:val="0092062D"/>
    <w:rsid w:val="00926DDF"/>
    <w:rsid w:val="00AF23D3"/>
    <w:rsid w:val="00B31C44"/>
    <w:rsid w:val="00B60C9C"/>
    <w:rsid w:val="00B7104C"/>
    <w:rsid w:val="00B821BA"/>
    <w:rsid w:val="00BA102F"/>
    <w:rsid w:val="00C1561F"/>
    <w:rsid w:val="00C40669"/>
    <w:rsid w:val="00C94D9B"/>
    <w:rsid w:val="00CA4772"/>
    <w:rsid w:val="00CA7076"/>
    <w:rsid w:val="00CB1C3B"/>
    <w:rsid w:val="00CC29FD"/>
    <w:rsid w:val="00DC3D4E"/>
    <w:rsid w:val="00DF286A"/>
    <w:rsid w:val="00E528C8"/>
    <w:rsid w:val="00E8104F"/>
    <w:rsid w:val="00EB0DB9"/>
    <w:rsid w:val="00EB1E03"/>
    <w:rsid w:val="00EE22D5"/>
    <w:rsid w:val="00F67FB4"/>
    <w:rsid w:val="00F93BDB"/>
    <w:rsid w:val="00F96D1B"/>
    <w:rsid w:val="00FC0658"/>
    <w:rsid w:val="00FC5E1C"/>
    <w:rsid w:val="00FD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7FFF"/>
  <w15:chartTrackingRefBased/>
  <w15:docId w15:val="{9DC12A1C-2D35-4FBF-A2B8-0637F45D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5D"/>
    <w:pPr>
      <w:ind w:left="720"/>
      <w:contextualSpacing/>
    </w:pPr>
  </w:style>
  <w:style w:type="paragraph" w:styleId="Header">
    <w:name w:val="header"/>
    <w:basedOn w:val="Normal"/>
    <w:link w:val="HeaderChar"/>
    <w:uiPriority w:val="99"/>
    <w:unhideWhenUsed/>
    <w:rsid w:val="0015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A0"/>
  </w:style>
  <w:style w:type="paragraph" w:styleId="Footer">
    <w:name w:val="footer"/>
    <w:basedOn w:val="Normal"/>
    <w:link w:val="FooterChar"/>
    <w:uiPriority w:val="99"/>
    <w:unhideWhenUsed/>
    <w:rsid w:val="0015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A0"/>
  </w:style>
  <w:style w:type="table" w:styleId="TableGrid">
    <w:name w:val="Table Grid"/>
    <w:basedOn w:val="TableNormal"/>
    <w:uiPriority w:val="39"/>
    <w:rsid w:val="007A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B87"/>
    <w:rPr>
      <w:sz w:val="16"/>
      <w:szCs w:val="16"/>
    </w:rPr>
  </w:style>
  <w:style w:type="paragraph" w:styleId="CommentText">
    <w:name w:val="annotation text"/>
    <w:basedOn w:val="Normal"/>
    <w:link w:val="CommentTextChar"/>
    <w:uiPriority w:val="99"/>
    <w:semiHidden/>
    <w:unhideWhenUsed/>
    <w:rsid w:val="007A2B87"/>
    <w:pPr>
      <w:spacing w:line="240" w:lineRule="auto"/>
    </w:pPr>
    <w:rPr>
      <w:sz w:val="20"/>
      <w:szCs w:val="20"/>
    </w:rPr>
  </w:style>
  <w:style w:type="character" w:customStyle="1" w:styleId="CommentTextChar">
    <w:name w:val="Comment Text Char"/>
    <w:basedOn w:val="DefaultParagraphFont"/>
    <w:link w:val="CommentText"/>
    <w:uiPriority w:val="99"/>
    <w:semiHidden/>
    <w:rsid w:val="007A2B87"/>
    <w:rPr>
      <w:sz w:val="20"/>
      <w:szCs w:val="20"/>
    </w:rPr>
  </w:style>
  <w:style w:type="paragraph" w:styleId="CommentSubject">
    <w:name w:val="annotation subject"/>
    <w:basedOn w:val="CommentText"/>
    <w:next w:val="CommentText"/>
    <w:link w:val="CommentSubjectChar"/>
    <w:uiPriority w:val="99"/>
    <w:semiHidden/>
    <w:unhideWhenUsed/>
    <w:rsid w:val="00686955"/>
    <w:rPr>
      <w:b/>
      <w:bCs/>
    </w:rPr>
  </w:style>
  <w:style w:type="character" w:customStyle="1" w:styleId="CommentSubjectChar">
    <w:name w:val="Comment Subject Char"/>
    <w:basedOn w:val="CommentTextChar"/>
    <w:link w:val="CommentSubject"/>
    <w:uiPriority w:val="99"/>
    <w:semiHidden/>
    <w:rsid w:val="00686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1180</Words>
  <Characters>6731</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(00035440).DOCX</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(00035440).DOCX</dc:title>
  <dc:subject>00035440 2</dc:subject>
  <dc:creator>Nicole Quinn-Gato</dc:creator>
  <cp:keywords/>
  <dc:description/>
  <cp:lastModifiedBy>Husni Abdelaziz</cp:lastModifiedBy>
  <cp:revision>3</cp:revision>
  <dcterms:created xsi:type="dcterms:W3CDTF">2021-11-16T20:56:00Z</dcterms:created>
  <dcterms:modified xsi:type="dcterms:W3CDTF">2021-11-29T14:05:00Z</dcterms:modified>
</cp:coreProperties>
</file>